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7" w:rsidRPr="00D040DC" w:rsidRDefault="00F42E62" w:rsidP="00D040DC">
      <w:pPr>
        <w:jc w:val="center"/>
        <w:rPr>
          <w:rFonts w:ascii="Times New Roman" w:hAnsi="Times New Roman" w:cs="Times New Roman"/>
          <w:b/>
          <w:sz w:val="36"/>
        </w:rPr>
      </w:pPr>
      <w:r w:rsidRPr="00F42E62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pt;margin-top:25pt;width:486pt;height:0;z-index:-251649024" o:connectortype="straight"/>
        </w:pict>
      </w:r>
      <w:r w:rsidR="00D040DC" w:rsidRPr="00D040DC">
        <w:rPr>
          <w:rFonts w:ascii="Times New Roman" w:hAnsi="Times New Roman" w:cs="Times New Roman"/>
          <w:b/>
          <w:sz w:val="36"/>
        </w:rPr>
        <w:t xml:space="preserve">LOP </w:t>
      </w:r>
      <w:r w:rsidR="003E6ABE">
        <w:rPr>
          <w:rFonts w:ascii="Times New Roman" w:hAnsi="Times New Roman" w:cs="Times New Roman"/>
          <w:b/>
          <w:sz w:val="36"/>
        </w:rPr>
        <w:t xml:space="preserve">Implementation </w:t>
      </w:r>
      <w:r w:rsidR="00D040DC" w:rsidRPr="00D040DC">
        <w:rPr>
          <w:rFonts w:ascii="Times New Roman" w:hAnsi="Times New Roman" w:cs="Times New Roman"/>
          <w:b/>
          <w:sz w:val="36"/>
        </w:rPr>
        <w:t>Process</w:t>
      </w:r>
    </w:p>
    <w:p w:rsidR="00D040DC" w:rsidRPr="00D040DC" w:rsidRDefault="00844C0C" w:rsidP="003E6ABE">
      <w:pPr>
        <w:tabs>
          <w:tab w:val="left" w:pos="9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379pt;margin-top:590.95pt;width:159.5pt;height:89.25pt;z-index:251668480">
            <v:textbox>
              <w:txbxContent>
                <w:p w:rsidR="008D6BE0" w:rsidRPr="00924992" w:rsidRDefault="008D6BE0" w:rsidP="0003279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Corps Issues LOP &amp; Approves </w:t>
                  </w:r>
                  <w:proofErr w:type="gramStart"/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Modification</w:t>
                  </w:r>
                  <w:r w:rsid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FB4244" w:rsidRPr="0092499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gramEnd"/>
                  <w:r w:rsidR="00924992" w:rsidRPr="0092499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LOP letter, signature pg, Appendix</w:t>
                  </w:r>
                  <w:r w:rsidR="00C00E0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44C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B/</w:t>
                  </w:r>
                  <w:r w:rsidR="00924992" w:rsidRPr="0092499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D</w:t>
                  </w:r>
                  <w:r w:rsidR="00FB4244" w:rsidRPr="0092499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19.25pt;margin-top:686.95pt;width:129.25pt;height:19.8pt;z-index:251700224;mso-width-relative:margin;mso-height-relative:margin" strokecolor="white [3212]" strokeweight="0">
            <v:textbox>
              <w:txbxContent>
                <w:p w:rsidR="003C3E10" w:rsidRPr="003C3E10" w:rsidRDefault="003C3E10" w:rsidP="003C3E1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3C3E10">
                    <w:rPr>
                      <w:rFonts w:ascii="Times New Roman" w:hAnsi="Times New Roman" w:cs="Times New Roman"/>
                      <w:sz w:val="16"/>
                    </w:rPr>
                    <w:t>Revised:  23 Oct 2012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02pt;margin-top:181.45pt;width:131pt;height:147.75pt;z-index:251663360">
            <v:textbox style="mso-next-textbox:#_x0000_s1031">
              <w:txbxContent>
                <w:p w:rsidR="008D6BE0" w:rsidRPr="00FB4244" w:rsidRDefault="008D6BE0" w:rsidP="006C560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IRT Consultation &amp; Public Notice</w:t>
                  </w:r>
                </w:p>
                <w:p w:rsidR="008D6BE0" w:rsidRPr="006C5601" w:rsidRDefault="00FB42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Notify IRT intent to use LOP </w:t>
                  </w:r>
                  <w:r w:rsidRPr="00924992">
                    <w:rPr>
                      <w:rFonts w:ascii="Times New Roman" w:hAnsi="Times New Roman" w:cs="Times New Roman"/>
                      <w:b/>
                      <w:color w:val="FF0000"/>
                    </w:rPr>
                    <w:t>(email)</w:t>
                  </w:r>
                  <w:r w:rsidR="00924992" w:rsidRPr="0092499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&amp; Issues PN</w:t>
                  </w:r>
                  <w:r w:rsidRPr="0092499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D6BE0">
                    <w:rPr>
                      <w:rFonts w:ascii="Times New Roman" w:hAnsi="Times New Roman" w:cs="Times New Roman"/>
                    </w:rPr>
                    <w:t>IRT consultation begins m</w:t>
                  </w:r>
                  <w:r w:rsidR="008D6BE0" w:rsidRPr="006C5601">
                    <w:rPr>
                      <w:rFonts w:ascii="Times New Roman" w:hAnsi="Times New Roman" w:cs="Times New Roman"/>
                    </w:rPr>
                    <w:t xml:space="preserve">inimum of </w:t>
                  </w:r>
                  <w:r w:rsidR="008D6BE0" w:rsidRPr="00644328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  <w:r w:rsidR="008D6BE0" w:rsidRPr="006C5601">
                    <w:rPr>
                      <w:rFonts w:ascii="Times New Roman" w:hAnsi="Times New Roman" w:cs="Times New Roman"/>
                    </w:rPr>
                    <w:t xml:space="preserve"> days after IRT receives DA </w:t>
                  </w:r>
                  <w:r w:rsidR="008D6BE0">
                    <w:rPr>
                      <w:rFonts w:ascii="Times New Roman" w:hAnsi="Times New Roman" w:cs="Times New Roman"/>
                    </w:rPr>
                    <w:t xml:space="preserve">Application 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29" type="#_x0000_t109" style="position:absolute;left:0;text-align:left;margin-left:205pt;margin-top:217.2pt;width:135pt;height:188.5pt;z-index:251661312">
            <v:textbox style="mso-next-textbox:#_x0000_s1029">
              <w:txbxContent>
                <w:p w:rsidR="008D6BE0" w:rsidRPr="00FB4244" w:rsidRDefault="008D6BE0" w:rsidP="006C560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Complete Section </w:t>
                  </w:r>
                  <w:proofErr w:type="gramStart"/>
                  <w:r w:rsidRPr="00FB424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404  DA</w:t>
                  </w:r>
                  <w:proofErr w:type="gramEnd"/>
                  <w:r w:rsidRPr="00FB424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Permit Application</w:t>
                  </w:r>
                </w:p>
                <w:p w:rsidR="008D6BE0" w:rsidRPr="008D6BE0" w:rsidRDefault="008D6BE0" w:rsidP="008D6BE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D6BE0">
                    <w:rPr>
                      <w:rFonts w:ascii="Times New Roman" w:hAnsi="Times New Roman" w:cs="Times New Roman"/>
                      <w:szCs w:val="24"/>
                    </w:rPr>
                    <w:t xml:space="preserve">Submits 404 </w:t>
                  </w:r>
                  <w:proofErr w:type="gramStart"/>
                  <w:r w:rsidRPr="008D6BE0">
                    <w:rPr>
                      <w:rFonts w:ascii="Times New Roman" w:hAnsi="Times New Roman" w:cs="Times New Roman"/>
                      <w:szCs w:val="24"/>
                    </w:rPr>
                    <w:t>application</w:t>
                  </w:r>
                  <w:proofErr w:type="gramEnd"/>
                  <w:r w:rsidRPr="008D6BE0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8D6BE0" w:rsidRPr="009B33AA" w:rsidRDefault="008D6BE0" w:rsidP="00076FC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9B33AA">
                    <w:rPr>
                      <w:rFonts w:ascii="Times New Roman" w:hAnsi="Times New Roman" w:cs="Times New Roman"/>
                      <w:szCs w:val="24"/>
                    </w:rPr>
                    <w:t>401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Individual</w:t>
                  </w:r>
                  <w:r w:rsidRPr="009B33AA">
                    <w:rPr>
                      <w:rFonts w:ascii="Times New Roman" w:hAnsi="Times New Roman" w:cs="Times New Roman"/>
                      <w:szCs w:val="24"/>
                    </w:rPr>
                    <w:t xml:space="preserve"> WQC, WQC-LOP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,  or waiver</w:t>
                  </w:r>
                </w:p>
                <w:p w:rsidR="008D6BE0" w:rsidRDefault="008D6BE0" w:rsidP="00076FC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Mitigation Plan</w:t>
                  </w:r>
                </w:p>
                <w:p w:rsidR="008D6BE0" w:rsidRDefault="008D6BE0" w:rsidP="00076FC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Section 106 clearance</w:t>
                  </w:r>
                </w:p>
                <w:p w:rsidR="008D6BE0" w:rsidRPr="00076FC3" w:rsidRDefault="008D6BE0" w:rsidP="00076FC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Section 7 Clearance</w:t>
                  </w:r>
                </w:p>
                <w:p w:rsidR="008D6BE0" w:rsidRDefault="008D6BE0" w:rsidP="00076FC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8D6BE0" w:rsidRDefault="008D6BE0" w:rsidP="00076FC3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8D6BE0" w:rsidRPr="00076FC3" w:rsidRDefault="008D6BE0" w:rsidP="00076FC3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27" type="#_x0000_t109" style="position:absolute;left:0;text-align:left;margin-left:6pt;margin-top:227.2pt;width:2in;height:134.8pt;z-index:251659264">
            <v:textbox style="mso-next-textbox:#_x0000_s1027">
              <w:txbxContent>
                <w:p w:rsidR="008D6BE0" w:rsidRPr="001D68CE" w:rsidRDefault="008D6BE0" w:rsidP="00076F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D68C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Sponsor Revises Project (if necessary)</w:t>
                  </w:r>
                </w:p>
                <w:p w:rsidR="008D6BE0" w:rsidRPr="00076FC3" w:rsidRDefault="008D6BE0" w:rsidP="00076FC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Project D</w:t>
                  </w:r>
                  <w:r w:rsidRPr="00076FC3">
                    <w:rPr>
                      <w:rFonts w:ascii="Times New Roman" w:hAnsi="Times New Roman" w:cs="Times New Roman"/>
                    </w:rPr>
                    <w:t>esign</w:t>
                  </w:r>
                </w:p>
                <w:p w:rsidR="008D6BE0" w:rsidRPr="00076FC3" w:rsidRDefault="008D6BE0" w:rsidP="00076FC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076FC3">
                    <w:rPr>
                      <w:rFonts w:ascii="Times New Roman" w:hAnsi="Times New Roman" w:cs="Times New Roman"/>
                    </w:rPr>
                    <w:t xml:space="preserve">Mitigation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Pr="00076FC3">
                    <w:rPr>
                      <w:rFonts w:ascii="Times New Roman" w:hAnsi="Times New Roman" w:cs="Times New Roman"/>
                    </w:rPr>
                    <w:t>lan</w:t>
                  </w:r>
                </w:p>
                <w:p w:rsidR="008D6BE0" w:rsidRPr="00076FC3" w:rsidRDefault="008D6BE0" w:rsidP="00076FC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Submits 401 WQC </w:t>
                  </w:r>
                  <w:r w:rsidRPr="00076FC3">
                    <w:rPr>
                      <w:rFonts w:ascii="Times New Roman" w:hAnsi="Times New Roman" w:cs="Times New Roman"/>
                    </w:rPr>
                    <w:t>application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4992">
                    <w:rPr>
                      <w:rFonts w:ascii="Times New Roman" w:hAnsi="Times New Roman" w:cs="Times New Roman"/>
                      <w:b/>
                      <w:color w:val="FF0000"/>
                    </w:rPr>
                    <w:t>(distributes to IRT)</w:t>
                  </w:r>
                </w:p>
                <w:p w:rsidR="008D6BE0" w:rsidRPr="00076FC3" w:rsidRDefault="008D6BE0" w:rsidP="00076F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7" type="#_x0000_t32" style="position:absolute;left:0;text-align:left;margin-left:75pt;margin-top:572.2pt;width:.05pt;height:25pt;z-index:251694080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81" type="#_x0000_t202" style="position:absolute;left:0;text-align:left;margin-left:20pt;margin-top:578.4pt;width:52.15pt;height:19.8pt;z-index:251698176;mso-width-relative:margin;mso-height-relative:margin">
            <v:textbox>
              <w:txbxContent>
                <w:p w:rsidR="008D6BE0" w:rsidRPr="00173568" w:rsidRDefault="008D6BE0" w:rsidP="00341F3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3568">
                    <w:rPr>
                      <w:rFonts w:ascii="Times New Roman" w:hAnsi="Times New Roman" w:cs="Times New Roman"/>
                      <w:b/>
                    </w:rPr>
                    <w:t xml:space="preserve">15 </w:t>
                  </w:r>
                  <w:r>
                    <w:rPr>
                      <w:rFonts w:ascii="Times New Roman" w:hAnsi="Times New Roman" w:cs="Times New Roman"/>
                      <w:b/>
                    </w:rPr>
                    <w:t>days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82" type="#_x0000_t202" style="position:absolute;left:0;text-align:left;margin-left:143pt;margin-top:530.2pt;width:62pt;height:19.8pt;z-index:251699200;mso-width-relative:margin;mso-height-relative:margin">
            <v:textbox>
              <w:txbxContent>
                <w:p w:rsidR="008D6BE0" w:rsidRPr="00173568" w:rsidRDefault="008D6BE0" w:rsidP="00341F3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3568">
                    <w:rPr>
                      <w:rFonts w:ascii="Times New Roman" w:hAnsi="Times New Roman" w:cs="Times New Roman"/>
                      <w:b/>
                    </w:rPr>
                    <w:t xml:space="preserve">15 </w:t>
                  </w:r>
                  <w:r>
                    <w:rPr>
                      <w:rFonts w:ascii="Times New Roman" w:hAnsi="Times New Roman" w:cs="Times New Roman"/>
                      <w:b/>
                    </w:rPr>
                    <w:t>days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80" type="#_x0000_t32" style="position:absolute;left:0;text-align:left;margin-left:324.15pt;margin-top:631.2pt;width:54.85pt;height:0;z-index:251697152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9" type="#_x0000_t32" style="position:absolute;left:0;text-align:left;margin-left:287pt;margin-top:550.2pt;width:79.15pt;height:0;z-index:251696128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8" type="#_x0000_t32" style="position:absolute;left:0;text-align:left;margin-left:110pt;margin-top:621.2pt;width:82.15pt;height:0;z-index:251695104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6" type="#_x0000_t32" style="position:absolute;left:0;text-align:left;margin-left:143pt;margin-top:550.2pt;width:1in;height:0;z-index:251693056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5" type="#_x0000_t32" style="position:absolute;left:0;text-align:left;margin-left:77pt;margin-top:458.2pt;width:0;height:69pt;z-index:251692032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4" type="#_x0000_t32" style="position:absolute;left:0;text-align:left;margin-left:77pt;margin-top:458.2pt;width:128pt;height:0;flip:x;z-index:251691008" o:connectortype="straight"/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192.15pt;margin-top:597.2pt;width:132pt;height:69pt;z-index:251665408">
            <v:textbox style="mso-next-textbox:#_x0000_s1033">
              <w:txbxContent>
                <w:p w:rsidR="008D6BE0" w:rsidRPr="00FB4244" w:rsidRDefault="008D6BE0" w:rsidP="0098046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Corps Notifies </w:t>
                  </w:r>
                  <w:r w:rsidR="00E4143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IRT &amp; Sponsor</w:t>
                  </w: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E1D7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of </w:t>
                  </w: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Approval (email)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34" type="#_x0000_t176" style="position:absolute;left:0;text-align:left;margin-left:366.15pt;margin-top:527.2pt;width:109pt;height:45pt;z-index:251666432">
            <v:textbox style="mso-next-textbox:#_x0000_s1034">
              <w:txbxContent>
                <w:p w:rsidR="008D6BE0" w:rsidRPr="001D68CE" w:rsidRDefault="008D6BE0" w:rsidP="009804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68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Dispute Resolution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70" type="#_x0000_t114" style="position:absolute;left:0;text-align:left;margin-left:16pt;margin-top:528.2pt;width:127pt;height:47pt;z-index:251687936">
            <v:textbox>
              <w:txbxContent>
                <w:p w:rsidR="008D6BE0" w:rsidRPr="00644328" w:rsidRDefault="008D6B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Unresolved concerns from IRT?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1" type="#_x0000_t110" style="position:absolute;left:0;text-align:left;margin-left:215pt;margin-top:527.2pt;width:1in;height:48pt;z-index:251688960">
            <v:textbox>
              <w:txbxContent>
                <w:p w:rsidR="008D6BE0" w:rsidRPr="008B37DC" w:rsidRDefault="008D6BE0" w:rsidP="006443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7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72" type="#_x0000_t110" style="position:absolute;left:0;text-align:left;margin-left:38pt;margin-top:597.2pt;width:1in;height:48pt;z-index:251689984">
            <v:textbox>
              <w:txbxContent>
                <w:p w:rsidR="008D6BE0" w:rsidRPr="00BA12A2" w:rsidRDefault="008D6BE0" w:rsidP="006443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12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67" type="#_x0000_t202" style="position:absolute;left:0;text-align:left;margin-left:407pt;margin-top:438.4pt;width:68.15pt;height:19.8pt;z-index:251684864;mso-width-relative:margin;mso-height-relative:margin">
            <v:textbox>
              <w:txbxContent>
                <w:p w:rsidR="008D6BE0" w:rsidRPr="00173568" w:rsidRDefault="008D6BE0" w:rsidP="001735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173568">
                    <w:rPr>
                      <w:rFonts w:ascii="Times New Roman" w:hAnsi="Times New Roman" w:cs="Times New Roman"/>
                      <w:b/>
                    </w:rPr>
                    <w:t xml:space="preserve"> DAYS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68" type="#_x0000_t202" style="position:absolute;left:0;text-align:left;margin-left:464.85pt;margin-top:342.2pt;width:68.15pt;height:19.8pt;z-index:251685888;mso-width-relative:margin;mso-height-relative:margin">
            <v:textbox>
              <w:txbxContent>
                <w:p w:rsidR="008D6BE0" w:rsidRPr="00173568" w:rsidRDefault="008D6BE0" w:rsidP="001735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173568">
                    <w:rPr>
                      <w:rFonts w:ascii="Times New Roman" w:hAnsi="Times New Roman" w:cs="Times New Roman"/>
                      <w:b/>
                    </w:rPr>
                    <w:t xml:space="preserve"> DAYS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69" type="#_x0000_t202" style="position:absolute;left:0;text-align:left;margin-left:16pt;margin-top:169.4pt;width:153.15pt;height:19.8pt;z-index:251686912;mso-width-relative:margin;mso-height-relative:margin">
            <v:textbox>
              <w:txbxContent>
                <w:p w:rsidR="008D6BE0" w:rsidRPr="00FB4244" w:rsidRDefault="008D6BE0" w:rsidP="001735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</w:rPr>
                    <w:t>Corps forwards to Sponsor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  <w:lang w:eastAsia="zh-TW"/>
        </w:rPr>
        <w:pict>
          <v:shape id="_x0000_s1065" type="#_x0000_t202" style="position:absolute;left:0;text-align:left;margin-left:256pt;margin-top:102pt;width:68.15pt;height:19.8pt;z-index:251682816;mso-width-relative:margin;mso-height-relative:margin">
            <v:textbox>
              <w:txbxContent>
                <w:p w:rsidR="008D6BE0" w:rsidRPr="00173568" w:rsidRDefault="008D6BE0" w:rsidP="001735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3568">
                    <w:rPr>
                      <w:rFonts w:ascii="Times New Roman" w:hAnsi="Times New Roman" w:cs="Times New Roman"/>
                      <w:b/>
                    </w:rPr>
                    <w:t>15 DAYS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351pt;margin-top:420.2pt;width:113pt;height:38pt;rotation:180;flip:y;z-index:251677696" o:connectortype="elbow" adj=",278526,-95575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30" type="#_x0000_t109" style="position:absolute;left:0;text-align:left;margin-left:205pt;margin-top:420.2pt;width:146pt;height:78pt;z-index:251662336">
            <v:textbox style="mso-next-textbox:#_x0000_s1030">
              <w:txbxContent>
                <w:p w:rsidR="008D6BE0" w:rsidRPr="00FB4244" w:rsidRDefault="008D6BE0" w:rsidP="009804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Corps Notifies </w:t>
                  </w:r>
                </w:p>
                <w:p w:rsidR="008D6BE0" w:rsidRPr="00FB4244" w:rsidRDefault="008D6BE0" w:rsidP="0098046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424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IRT of Intent to Approve/Disapprove Modification (email)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32" type="#_x0000_t109" style="position:absolute;left:0;text-align:left;margin-left:412pt;margin-top:378.2pt;width:111pt;height:42pt;z-index:251664384">
            <v:textbox style="mso-next-textbox:#_x0000_s1032">
              <w:txbxContent>
                <w:p w:rsidR="008D6BE0" w:rsidRPr="008B37DC" w:rsidRDefault="008D6BE0" w:rsidP="006C56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37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Comments Due to Corps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50" type="#_x0000_t32" style="position:absolute;left:0;text-align:left;margin-left:464pt;margin-top:329.2pt;width:0;height:49pt;z-index:251676672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9" type="#_x0000_t34" style="position:absolute;left:0;text-align:left;margin-left:340pt;margin-top:283.2pt;width:62pt;height:19pt;flip:y;z-index:251675648" o:connectortype="elbow" adj=",422905,-130994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3" type="#_x0000_t34" style="position:absolute;left:0;text-align:left;margin-left:150pt;margin-top:276.2pt;width:55pt;height:14pt;flip:y;z-index:251671552" o:connectortype="elbow" adj=",555429,-73047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8" type="#_x0000_t32" style="position:absolute;left:0;text-align:left;margin-left:77pt;margin-top:189.2pt;width:0;height:38pt;z-index:251674624" o:connectortype="straight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7" type="#_x0000_t32" style="position:absolute;left:0;text-align:left;margin-left:77pt;margin-top:189.2pt;width:179pt;height:0;flip:x;z-index:251673600" o:connectortype="straight"/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5" type="#_x0000_t32" style="position:absolute;left:0;text-align:left;margin-left:256pt;margin-top:177.2pt;width:0;height:12pt;z-index:251672576" o:connectortype="straight"/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41" type="#_x0000_t32" style="position:absolute;left:0;text-align:left;margin-left:234pt;margin-top:114.2pt;width:44pt;height:0;rotation:90;z-index:251669504" o:connectortype="elbow" adj="-143345,-1,-143345">
            <v:stroke endarrow="block"/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28" type="#_x0000_t109" style="position:absolute;left:0;text-align:left;margin-left:205pt;margin-top:136.2pt;width:109pt;height:41pt;z-index:251660288">
            <v:textbox style="mso-next-textbox:#_x0000_s1028">
              <w:txbxContent>
                <w:p w:rsidR="008D6BE0" w:rsidRPr="001D68CE" w:rsidRDefault="008D6BE0" w:rsidP="00076F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68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Early Agency Comments Due</w:t>
                  </w:r>
                </w:p>
              </w:txbxContent>
            </v:textbox>
          </v:shape>
        </w:pict>
      </w:r>
      <w:r w:rsidR="00F42E62">
        <w:rPr>
          <w:rFonts w:ascii="Times New Roman" w:hAnsi="Times New Roman" w:cs="Times New Roman"/>
          <w:noProof/>
          <w:sz w:val="24"/>
        </w:rPr>
        <w:pict>
          <v:shape id="_x0000_s1026" type="#_x0000_t109" style="position:absolute;left:0;text-align:left;margin-left:137pt;margin-top:.2pt;width:242pt;height:92pt;z-index:251658240">
            <v:textbox style="mso-next-textbox:#_x0000_s1026">
              <w:txbxContent>
                <w:p w:rsidR="008D6BE0" w:rsidRPr="001D68CE" w:rsidRDefault="00291BEA" w:rsidP="00076F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Early</w:t>
                  </w:r>
                  <w:r w:rsidR="008D6BE0" w:rsidRPr="001D68C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Coordination</w:t>
                  </w:r>
                </w:p>
                <w:p w:rsidR="008D6BE0" w:rsidRPr="00076FC3" w:rsidRDefault="008D6BE0" w:rsidP="00076FC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6FC3">
                    <w:rPr>
                      <w:rFonts w:ascii="Times New Roman" w:hAnsi="Times New Roman" w:cs="Times New Roman"/>
                    </w:rPr>
                    <w:t xml:space="preserve">Sponsor distributes 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076FC3">
                    <w:rPr>
                      <w:rFonts w:ascii="Times New Roman" w:hAnsi="Times New Roman" w:cs="Times New Roman"/>
                    </w:rPr>
                    <w:t xml:space="preserve">oncept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Pr="00076FC3">
                    <w:rPr>
                      <w:rFonts w:ascii="Times New Roman" w:hAnsi="Times New Roman" w:cs="Times New Roman"/>
                    </w:rPr>
                    <w:t xml:space="preserve">lan &amp; JD to IRT </w:t>
                  </w:r>
                  <w:r w:rsidRPr="00644328">
                    <w:rPr>
                      <w:rFonts w:ascii="Times New Roman" w:hAnsi="Times New Roman" w:cs="Times New Roman"/>
                      <w:b/>
                      <w:sz w:val="24"/>
                    </w:rPr>
                    <w:t>30</w:t>
                  </w:r>
                  <w:r w:rsidRPr="0064432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76FC3">
                    <w:rPr>
                      <w:rFonts w:ascii="Times New Roman" w:hAnsi="Times New Roman" w:cs="Times New Roman"/>
                    </w:rPr>
                    <w:t xml:space="preserve">days prior to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Pr="00076FC3">
                    <w:rPr>
                      <w:rFonts w:ascii="Times New Roman" w:hAnsi="Times New Roman" w:cs="Times New Roman"/>
                    </w:rPr>
                    <w:t>re-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076FC3">
                    <w:rPr>
                      <w:rFonts w:ascii="Times New Roman" w:hAnsi="Times New Roman" w:cs="Times New Roman"/>
                    </w:rPr>
                    <w:t xml:space="preserve">pplication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076FC3">
                    <w:rPr>
                      <w:rFonts w:ascii="Times New Roman" w:hAnsi="Times New Roman" w:cs="Times New Roman"/>
                    </w:rPr>
                    <w:t xml:space="preserve">ite </w:t>
                  </w: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Pr="00076FC3">
                    <w:rPr>
                      <w:rFonts w:ascii="Times New Roman" w:hAnsi="Times New Roman" w:cs="Times New Roman"/>
                    </w:rPr>
                    <w:t>isit.</w:t>
                  </w:r>
                </w:p>
                <w:p w:rsidR="008D6BE0" w:rsidRPr="00076FC3" w:rsidRDefault="008D6BE0" w:rsidP="00D040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76FC3">
                    <w:rPr>
                      <w:rFonts w:ascii="Times New Roman" w:hAnsi="Times New Roman" w:cs="Times New Roman"/>
                    </w:rPr>
                    <w:t>Pre-Application Site Visit</w:t>
                  </w:r>
                  <w:r w:rsidR="00FB42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D6BE0" w:rsidRPr="00D040DC" w:rsidRDefault="008D6BE0" w:rsidP="00D040D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sectPr w:rsidR="00D040DC" w:rsidRPr="00D040DC" w:rsidSect="00980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331"/>
    <w:multiLevelType w:val="hybridMultilevel"/>
    <w:tmpl w:val="B8C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220B"/>
    <w:multiLevelType w:val="hybridMultilevel"/>
    <w:tmpl w:val="054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17396"/>
    <w:multiLevelType w:val="hybridMultilevel"/>
    <w:tmpl w:val="1FF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A1D72"/>
    <w:multiLevelType w:val="hybridMultilevel"/>
    <w:tmpl w:val="C26E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0DC"/>
    <w:rsid w:val="00002467"/>
    <w:rsid w:val="00032795"/>
    <w:rsid w:val="00076FC3"/>
    <w:rsid w:val="00092CC9"/>
    <w:rsid w:val="000D5260"/>
    <w:rsid w:val="000E5874"/>
    <w:rsid w:val="00173568"/>
    <w:rsid w:val="0018384C"/>
    <w:rsid w:val="001D68CE"/>
    <w:rsid w:val="002361BC"/>
    <w:rsid w:val="00285DD2"/>
    <w:rsid w:val="00291BEA"/>
    <w:rsid w:val="00341F33"/>
    <w:rsid w:val="003C3E10"/>
    <w:rsid w:val="003E6ABE"/>
    <w:rsid w:val="004134BD"/>
    <w:rsid w:val="00483A8C"/>
    <w:rsid w:val="00491D81"/>
    <w:rsid w:val="004A0942"/>
    <w:rsid w:val="00644328"/>
    <w:rsid w:val="00664944"/>
    <w:rsid w:val="006C5601"/>
    <w:rsid w:val="006C5DF7"/>
    <w:rsid w:val="007111AE"/>
    <w:rsid w:val="007A0AA7"/>
    <w:rsid w:val="00844C0C"/>
    <w:rsid w:val="0086023B"/>
    <w:rsid w:val="008B37DC"/>
    <w:rsid w:val="008D6BE0"/>
    <w:rsid w:val="00924992"/>
    <w:rsid w:val="0098046F"/>
    <w:rsid w:val="00982EB6"/>
    <w:rsid w:val="009B33AA"/>
    <w:rsid w:val="009C5842"/>
    <w:rsid w:val="009F5CC8"/>
    <w:rsid w:val="00A86AA4"/>
    <w:rsid w:val="00BA12A2"/>
    <w:rsid w:val="00C00E0A"/>
    <w:rsid w:val="00C11148"/>
    <w:rsid w:val="00C15171"/>
    <w:rsid w:val="00C27A4A"/>
    <w:rsid w:val="00C72073"/>
    <w:rsid w:val="00D040DC"/>
    <w:rsid w:val="00D91A31"/>
    <w:rsid w:val="00E41438"/>
    <w:rsid w:val="00E51267"/>
    <w:rsid w:val="00EC3CD3"/>
    <w:rsid w:val="00EE1D7B"/>
    <w:rsid w:val="00F42E62"/>
    <w:rsid w:val="00F90CE6"/>
    <w:rsid w:val="00FB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7" type="connector" idref="#_x0000_s1043"/>
        <o:r id="V:Rule18" type="connector" idref="#_x0000_s1048"/>
        <o:r id="V:Rule19" type="connector" idref="#_x0000_s1077"/>
        <o:r id="V:Rule20" type="connector" idref="#_x0000_s1047"/>
        <o:r id="V:Rule21" type="connector" idref="#_x0000_s1045"/>
        <o:r id="V:Rule22" type="connector" idref="#_x0000_s1041"/>
        <o:r id="V:Rule23" type="connector" idref="#_x0000_s1076"/>
        <o:r id="V:Rule24" type="connector" idref="#_x0000_s1035"/>
        <o:r id="V:Rule25" type="connector" idref="#_x0000_s1049"/>
        <o:r id="V:Rule26" type="connector" idref="#_x0000_s1078"/>
        <o:r id="V:Rule27" type="connector" idref="#_x0000_s1075"/>
        <o:r id="V:Rule28" type="connector" idref="#_x0000_s1061"/>
        <o:r id="V:Rule29" type="connector" idref="#_x0000_s1080"/>
        <o:r id="V:Rule30" type="connector" idref="#_x0000_s1074"/>
        <o:r id="V:Rule31" type="connector" idref="#_x0000_s1050"/>
        <o:r id="V:Rule3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Thomason</dc:creator>
  <cp:keywords/>
  <dc:description/>
  <cp:lastModifiedBy>h2opfpgj</cp:lastModifiedBy>
  <cp:revision>9</cp:revision>
  <cp:lastPrinted>2011-10-05T11:50:00Z</cp:lastPrinted>
  <dcterms:created xsi:type="dcterms:W3CDTF">2011-07-15T13:22:00Z</dcterms:created>
  <dcterms:modified xsi:type="dcterms:W3CDTF">2012-10-24T14:16:00Z</dcterms:modified>
</cp:coreProperties>
</file>